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25D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Аннотации к рабочим программам на 2018-2019 учебный год        </w:t>
      </w:r>
      <w:r w:rsidRPr="00425D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1 класс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Аннотация к рабочей программе дисциплины «Математика».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цели программы: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математическое развитие младших школьников;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начальных математических знаний;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умений и качеств, необходимых человеку  XXI века.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учащегося: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числа от 0 до 20;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результаты сложения в пределах 10 и соответствующие случаи вычитания;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считать в прямом и обратном порядке в пределе 20;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  задачи в 1-2 действия, раскрывающие смысл сложения и вычитания;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отрезок заданной длины.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результатов. Критерии освоения.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комплексный подход к оценке результатов образования;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динамики образовательных достижений учащегося;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– 132 за учебный год.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25D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«Литературное чтение».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на основе Федерального компонента государственного образовательного стандарта начального общего образования.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изучения блока является: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осознанным, правильным и выразительным чтением;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всех видов речевой деятельности;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читательского кругозора.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учащихся: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 руководством учителя создавать устные высказывания;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прочитанное;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делить текст на части, озаглавливать их;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свое отношение к героям и его поступкам.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оценивания. Система оценки достижения планируемых результатов: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базы оценки;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динамики образовательных достижений учащегося;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проектов, творческих работ, самооценок, наблюдений.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– 132 за учебный год.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25D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«Русский язык».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 изучения блока являются: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устной и письменной речи, навыков грамотного письма;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способностей к творческой деятельности.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учащихся: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все буквы и звуки русского языка, различать гласные и согласные звуки и буквы, выделять предложения, слова из речи;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списывать слова и предложения, написанные печатным и рукописным шрифтом.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слова с безударными гласными, проверяемые ударением.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– 132 за учебный год.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контроля: текущее оценивание, тематическое оценивание, итоговая работа.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25D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«Окружающий мир».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курса: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целостной картины мира и осознание места в нем человека на основе единства рационально-научного познания и осмысления ребенком личного опыта общения с людьми и природой;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духовно-нравственное развитие и воспитание личности гражданина России в условиях культурного многообразия российского общества.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учащихся: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живую и неживую природу;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основные признаки времен года;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факты экологического наблюдения в окружающей среде;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правила поведения в природе;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свой адрес, имена и отчества родителей;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 поведении в общественных местах.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достижения планируемых результатов. Критерии оценивания: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комплексный подход к оценке результатов образования;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динамики образовательных достижений учащихся;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наряду со стандартными формами работ, таких форм, как проекты, творческие работы, наблюдения.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– 66 за учебный год.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25D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«Изобразительное искусство»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предмета «Искусство (</w:t>
      </w:r>
      <w:proofErr w:type="gram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 курса «Изобразительное искусство и художественный труд» учащимися 1 класса общеобразовательной школы.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на основе программы по «Изобразительному искусству и художественному труду. 1-9 классы» (автор «Изобразительное искусство». 1 класс.</w:t>
      </w:r>
      <w:proofErr w:type="gramEnd"/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редакцией Н.М.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Сокольникова</w:t>
      </w:r>
      <w:r w:rsidRPr="00425D6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М</w:t>
      </w:r>
      <w:proofErr w:type="spellEnd"/>
      <w:r w:rsidRPr="00425D6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.:  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2011г), примерной программы начального общего образования по изобразительному искусству, в соответствии с федеральным компонентом государственного образовательного стандарта начального общего образования по изобразительному искусству, обязательным минимумом содержания основных образовательных программ, требованиями к уровню подготовки выпускников (1-4) начальной школы.</w:t>
      </w:r>
      <w:proofErr w:type="gramEnd"/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учебного предмета «Изобразительное искусство»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мироотношений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прекрасное</w:t>
      </w:r>
      <w:proofErr w:type="gram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безобразное в жизни и искусстве, т. е. зоркости души ребенка.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искусств. Они изучаются в контексте взаимодействия с другими искусствами, а также в контексте конкретных связей с жизнью общества и человека.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Систематизирующим методом является выделение трех основных видов художественной деятельности</w:t>
      </w:r>
      <w:r w:rsid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визуальных пространственных искусств: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 </w:t>
      </w:r>
      <w:r w:rsidRPr="00425D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изобразительная художественная деятельность;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 декоративная художественная деятельность;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 конструктивная художественная деятельность.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способа художественного освоения действительности в начальной школе выступают для детей в качестве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учебной деятельности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художественно-творческая деятельность (ребенок выступает в роли художника) и деятельность по восприятию искусства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монотипия, лепка, бумажная пластика и др.).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произведений искусства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</w:t>
      </w:r>
      <w:r w:rsidRPr="00425D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мышления детей. 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Особым видом деятельности учащихся является выполнение творческих проектов и презентаций.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художественно-образного мышления учащихся строится на единстве двух его основ:</w:t>
      </w:r>
      <w:r w:rsidRPr="00425D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развитие наблюдательности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т.е. умения вглядываться в явления жизни, и </w:t>
      </w:r>
      <w:r w:rsidRPr="00425D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фантазии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 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 формы работы: работа по группам; индивидуально-коллективная работа (каждый выполняет свою часть для общего панно или постройки).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деятельность: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  <w:proofErr w:type="gramEnd"/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общеобразовательных учреждений предусматривается выделение 33 часа на изучение курса "ИЗО".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  школы на 2018-2019 учебный год на изучение данного предмета в 1 классе выделено 33 часа (из расчета 1 час в неделю, 33 учебные недели).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25D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«Технология»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учебного предмета "Технология" учащимися 1 класса общеобразовательной школы.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учебного предмета «Технология» для 1 класса составлена в соответствии с требованиями Федерального государственного общеобразовательного стандарта начального общего образования (приказ Минобрнауки РФ № 373 от 6 октября 2009г),  Примерных программ начального общего образования, на основе авторской программы по трудовому обучению для образовательных учреждений  под редакцией О. В.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Узорова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 А. Нефедова</w:t>
      </w:r>
      <w:proofErr w:type="gramEnd"/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АСТ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2011гВ качестве концептуальных основ данного учебного предмета использованы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здоровьесберегающий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гуманно-личностный</w:t>
      </w:r>
      <w:proofErr w:type="gram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культурологический подходы.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данного предмета заключается в углублении общеобразовательной подготовки школьников, формировании их духовной культуры и всестороннем развитии личности на основе интеграции понятийных (абстрактных), наглядно-образных и наглядно-действенных компонентов познавательной деятельности. Его изучение способствует развитию созидательных возможностей личности, творческих способностей, изобретательности, интуиции, а также творческой самореализации и формированию мотивации успеха и достижений на основе предметно-преобразующей деятельности.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результата изучения данного предмета предполагается формирование универсальных учебных действий всех видов: личностных, познавательных, регулятивных, коммуникативных.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 изучения предмета: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 материальной культуре как продукте творческой предметно-преобразующей деятельности человека, о наиболее важных правилах дизайна, которые необходимо учитывать при создании предметов материальной культуры;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 гармоничном единстве природного и рукотворного мира и о месте в нём человека с его искусственно создаваемой предметной средой;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культурного кругозора, обогащение знаний о культурно-исторических традициях в мире вещей, формирование представлений о ценности предшествующих культур и понимания необходимости их сохранения и развития;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знаний о материалах и их свойствах, технологиях использования;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практических умений использования различных материалов в творческой преобразовательной деятельности;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развитие созидательных возможностей личности, творческих способностей, изобретательности, интуиции;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создание условий для творческой самореализации и формирования мотивации успеха и достижений на основе предметно-преобразующей деятельности;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познавательных психических процессов (восприятия, памяти, воображения, мышления, речи) и приёмов умственной деятельности (анализ, синтез, сравнение, классификация, обобщение и др.);  развитие сенсомоторных процессов, руки, глазомера и пр. через формирование практических умений; развитие регулятивной структуры деятельности (включающей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прогнозирование, планирование, контроль, коррекцию и оценку действий и результатов деятельности в соответствии с поставленной целью);</w:t>
      </w:r>
      <w:proofErr w:type="gramEnd"/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информационной грамотности, умения работать с различными источниками информации, отбирать, анализировать и использовать информацию для решения практических задач;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коммуникативной культуры, развитие активности, инициативности;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воспитание и развитие социально ценных качеств личности: организованности и культуры труда, аккуратности, трудолюбия, добросовестного и ответственного отношения к выполняемой работе, уважительного отно</w:t>
      </w:r>
      <w:r w:rsid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шения к человеку-творцу</w:t>
      </w:r>
      <w:proofErr w:type="gramStart"/>
      <w:r w:rsid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общеобразовательных учреждений предусматривается выделение 33 часов на изучение курса "Технология".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  школы на 2018-2019 учебный год на изучение данного предмета в 1 классе выделено 33 часа (из расчета 1 час в неделю, 33 учебные недели).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25D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«Музыка»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курса «Искусство (музыка)» учащимися 1 класса общеобразовательной школы.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на основе программы по музыке для общеобразовательных учреждений под редакцией Т. И. Бакланова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АСТ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2011ги примерной программы начального общего образования по музыке, в соответствии с федеральным компонентом государственного образовательного стандарта начального общего образования по музыке, обязательным минимумом содержания основных образовательных программ, требованиями к уровню подготовки выпускников начальной школы.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способности к эмоционально-ценностному восприятию и пониманию музыкальных произведений, к творчеству, образного мышления и творческих способностей; </w:t>
      </w:r>
    </w:p>
    <w:p w:rsidR="00AF282B" w:rsidRPr="00425D61" w:rsidRDefault="00AF282B" w:rsidP="00AF2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знаний о музыкальном искусстве и его связях с другими видами художественного творчества; </w:t>
      </w:r>
    </w:p>
    <w:p w:rsidR="00AF282B" w:rsidRPr="00425D61" w:rsidRDefault="00AF282B" w:rsidP="00AF2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элементарными умениями, навыками и способами музыкально-творческой деятельности: хоровое пение и игра на детских музыкальных инструментах, музыкально-пластическая и вокальная импровизация; </w:t>
      </w:r>
    </w:p>
    <w:p w:rsidR="00AF282B" w:rsidRPr="00425D61" w:rsidRDefault="00AF282B" w:rsidP="00AF2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художественного вкуса, нравственно-эстетических чувств учащихся, любви к родной природе, своему народу, любви к Родине, уважения к ее традициям и героическому прошлому, к ее многонациональному искусству, профессиональному и народному музыкальному творчеству. 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музыкальных занятий в начальной школе решаются следующие задачи:</w:t>
      </w:r>
    </w:p>
    <w:p w:rsidR="00AF282B" w:rsidRPr="00425D61" w:rsidRDefault="00AF282B" w:rsidP="00AF28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и любви к музыкальному искусству, художественного вкуса, чувства музыки как основы музыкальной грамотности;</w:t>
      </w:r>
    </w:p>
    <w:p w:rsidR="00AF282B" w:rsidRPr="00425D61" w:rsidRDefault="00AF282B" w:rsidP="00AF28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активного, прочувственного и осознанного восприятия школьниками лучших образцов мировой музыкальной культуры прошлого и настоящего.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духовной музыки, произведений композиторов-классиков (золотой фонд), сочинений современных композиторов. Приоритетным в данной программе является введение ребенка в мир музыки через интонации, темы и образы русской музыкальной культуры — «от родного порога», по выражению народного художника России Б. М. 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этом произведения отечественного музыкального искусства рассматриваются в контексте мировой художественной культуры. Освоение образцов музыкального фольклора как синкретичного искусства разных народов мира (в котором находят отражение факты истории, отношение человека к родному краю, его природе, труду людей) предполагает изучение основных жанров фольклорных сочинений,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произведений духовной музыки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Через опыт общения с музыкой как «искусством интонируемого смысла» (Б. В. Асафьев), с конкретным музыкальным произведением у детей формируется опыт творческой деятельности и эмоционально-ценностного отношения к музыке и жизни; </w:t>
      </w:r>
      <w:proofErr w:type="gram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осваиваются основные сферы музыкального искусства, виды музыкальной деятельности (исполнение, сочинение, слушание), интонация как носитель образного смысла музыкального произведения, принципы развития музыки (повтор,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вариационность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контраст), особенности формы музыкальных сочинений (одночастная,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двухчастная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трехчастная, куплетная, рондо, вариации), жанры музыки (песня, танец, марш, сюита, опера, балет, симфония, инструментальный концерт, кантата, соната, оперетта, мюзикл и др.), основные средства музыкальной выразительности и своеобразие, специфика их преломления</w:t>
      </w:r>
      <w:proofErr w:type="gram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музыкальной речи композитора в конкретном произведении.</w:t>
      </w:r>
    </w:p>
    <w:p w:rsidR="00AF282B" w:rsidRPr="00425D61" w:rsidRDefault="00425D61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F282B"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общеобразовательного учреждения Российской Федерации на изучение музыки в 1 классе отводится 33 часа, из расчёта 1 учебный час в неделю.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 на 2018-2019 учебный год, на изучение предмета «Музыка» в 1 классе отведено 33 часа, из расчёта 1 учебный час в неделю.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25D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«Физическая культура»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физической культуры  учащимися 1 класса общеобразовательной школы.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на основе рабочей программы по физической культуре  для общеобразовательных учреждений  под редакцией А. П. Матвеев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 2010, примерной программы начального общего образования по физической культуре (базовый уровень), в соответствии с федеральным компонентом государственного образовательного стандарта начального общего образования по физической культуре, обязательным минимумом содержания основных образовательных программ,  требованиями к уровню подготовки выпускников (2011г.)</w:t>
      </w:r>
    </w:p>
    <w:p w:rsidR="00AF282B" w:rsidRPr="00425D61" w:rsidRDefault="00425D61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F282B"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</w:t>
      </w:r>
      <w:r w:rsidR="00AF282B"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создавать максимально благоприятные условия для раскры</w:t>
      </w:r>
      <w:r w:rsidR="00AF282B"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тия и развития не только физических, но и духовных способ</w:t>
      </w:r>
      <w:r w:rsidR="00AF282B"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ребёнка, его самоопределения.</w:t>
      </w:r>
    </w:p>
    <w:p w:rsidR="00AF282B" w:rsidRPr="00425D61" w:rsidRDefault="00425D61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F282B"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обучения физической культуре в начальной школе является двигательная деятельность человека с </w:t>
      </w:r>
      <w:proofErr w:type="spellStart"/>
      <w:r w:rsidR="00AF282B"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="00AF282B"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направленностью.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AF282B" w:rsidRPr="00425D61" w:rsidRDefault="00425D61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AF282B"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AF282B" w:rsidRPr="00425D61" w:rsidRDefault="00425D61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F282B"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цели учебной программы соотносится с реше</w:t>
      </w:r>
      <w:r w:rsidR="00AF282B"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следующих образовательных задач: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здоровья, улучшение осанки, профилактика плоскостопия, содействие гармоничному физическому, нрав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ственному и социальному развитию, успешному обучению;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первоначальных умений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физической культуры;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реагирования на сигналы, согласования движений, ориен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тирования в пространстве) и кондиционных (скоростных, скоростно-силовых, выносливости и гибкости) способностей;</w:t>
      </w:r>
      <w:proofErr w:type="gramEnd"/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национных и кондиционных) способностей;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выработка представлений об основных видах спорта, сна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рядах и инвентаре, о соблюдении правил техники безопасности во время занятий;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установки на сохранение и укрепление здо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ровья, навыков здорового и безопасного образа жизни;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самостоятельным занятиям физическими упражнениями, подвижными играми, использование их в сво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бодное время на основе формирования интересов к определён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видам двигательной активности и выявления предраспо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ложенности к тем или иным видам спорта;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витию психических процессов (представления, памяти, мыш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и др.) в ходе двигательной деятельности.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общеобразовательных учреждений Российской Федерации отводится для обязательного изучения физической культуры в 1 классе – 99 часа, из расчета 3 учебных часа в неделю.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 на 2018-2019 учебный год, на изучение физической культуры в 1 классе отведено 66 часов, из расчета 2 учебных часа в неделю, 33 учебных недель.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25D61" w:rsidRPr="00425D61" w:rsidRDefault="00425D61" w:rsidP="00425D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5D6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Аннотация  к  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рабочей  программе по родному (башкирскому языку </w:t>
      </w:r>
      <w:proofErr w:type="gram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)в</w:t>
      </w:r>
      <w:proofErr w:type="gram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 классе. </w:t>
      </w:r>
    </w:p>
    <w:p w:rsidR="00425D61" w:rsidRPr="00425D61" w:rsidRDefault="00425D61" w:rsidP="00425D6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25D61" w:rsidRPr="00425D61" w:rsidRDefault="00425D61" w:rsidP="00425D6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Рабочая программа разработана на основе:</w:t>
      </w:r>
    </w:p>
    <w:p w:rsidR="00425D61" w:rsidRPr="00425D61" w:rsidRDefault="00425D61" w:rsidP="00425D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№ 273-ФЗ «Об образовании в Российской Федерации»;</w:t>
      </w:r>
    </w:p>
    <w:p w:rsidR="00425D61" w:rsidRPr="00425D61" w:rsidRDefault="00425D61" w:rsidP="00425D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Республики Башкортостан</w:t>
      </w:r>
      <w:r w:rsidRPr="00425D61">
        <w:rPr>
          <w:rFonts w:ascii="Times New Roman" w:eastAsia="Times New Roman" w:hAnsi="Times New Roman" w:cs="Times New Roman"/>
          <w:color w:val="373737"/>
          <w:kern w:val="36"/>
          <w:sz w:val="24"/>
          <w:szCs w:val="24"/>
          <w:lang w:eastAsia="ru-RU"/>
        </w:rPr>
        <w:t xml:space="preserve">  от 1.07.2013 года  №696-3(Статья 6.) «Об образовании в Республике Башкортостан», принятый Государственным Собранием-Курултаем Республики Башкортостан 27.06.2013года;</w:t>
      </w:r>
    </w:p>
    <w:p w:rsidR="00425D61" w:rsidRPr="00425D61" w:rsidRDefault="00425D61" w:rsidP="00425D61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Закон Республики Башкортостан от 15.02.99 г.  №216-з (ред. от 03.11.2006) «О языках народов Республики Башкортостан» (Принят Законодательной Палатой Государственного Собрания РБ 21.01.1999);</w:t>
      </w:r>
    </w:p>
    <w:p w:rsidR="00425D61" w:rsidRPr="00425D61" w:rsidRDefault="00425D61" w:rsidP="00425D61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Закон  Российской Федерации   от 02.07.2013г.  №185-ФЗ «О языках народов Российской Федерации»;</w:t>
      </w:r>
    </w:p>
    <w:p w:rsidR="00425D61" w:rsidRPr="00425D61" w:rsidRDefault="00425D61" w:rsidP="00425D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Указа Президента РФ от 19.12.2012  №1666 «О стратегии государственной национальной политики РФ на период до 2025 года»;</w:t>
      </w:r>
    </w:p>
    <w:p w:rsidR="00425D61" w:rsidRPr="00425D61" w:rsidRDefault="00425D61" w:rsidP="00425D6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Правительства Российской Федерации от 20 августа 2013 г. №718 г. Москвы "О федеральной целевой программе "Укрепление единства российской нации и этнокультурное развитие народов России (на2014-2020 годы)";</w:t>
      </w:r>
    </w:p>
    <w:p w:rsidR="00425D61" w:rsidRPr="00425D61" w:rsidRDefault="00425D61" w:rsidP="00425D6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поколения;</w:t>
      </w:r>
    </w:p>
    <w:p w:rsidR="00425D61" w:rsidRPr="00425D61" w:rsidRDefault="00425D61" w:rsidP="00425D6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425D61" w:rsidRPr="00425D61" w:rsidRDefault="00425D61" w:rsidP="00425D6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базисного учебного плана для общеобразовательных учреждений Республики Башкортостан, реализующих программы начального общего и основного общего образования;</w:t>
      </w:r>
    </w:p>
    <w:p w:rsidR="00425D61" w:rsidRPr="00425D61" w:rsidRDefault="00425D61" w:rsidP="00425D6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МБОУ ООШ  </w:t>
      </w:r>
      <w:proofErr w:type="spellStart"/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Аскинского</w:t>
      </w:r>
      <w:proofErr w:type="spellEnd"/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деревни Новые Казанчи;</w:t>
      </w:r>
    </w:p>
    <w:p w:rsidR="00425D61" w:rsidRPr="00425D61" w:rsidRDefault="00425D61" w:rsidP="00425D6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плана МБОУ ООШ   </w:t>
      </w:r>
      <w:proofErr w:type="spellStart"/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Аскинского</w:t>
      </w:r>
      <w:proofErr w:type="spellEnd"/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деревни Новые Казанчи 2018-2019 </w:t>
      </w:r>
      <w:proofErr w:type="spellStart"/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425D61" w:rsidRPr="00425D61" w:rsidRDefault="00425D61" w:rsidP="00425D6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          Федеральный базисный учебный план для образовательных учреждений Российской Федерации предусматривает изучение башкирского (родного) языка в начальных классах классе – 102 час (3 часа в неделю):</w:t>
      </w:r>
      <w:r w:rsidRPr="0042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Количество часов в неделю: 3часа. </w:t>
      </w:r>
    </w:p>
    <w:p w:rsidR="00425D61" w:rsidRPr="00425D61" w:rsidRDefault="00425D61" w:rsidP="00425D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Arial" w:hAnsi="Arial" w:cs="Arial"/>
          <w:sz w:val="24"/>
          <w:szCs w:val="24"/>
        </w:rPr>
        <w:t xml:space="preserve"> </w:t>
      </w: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</w:t>
      </w:r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программы используются:</w:t>
      </w:r>
    </w:p>
    <w:p w:rsidR="00425D61" w:rsidRPr="00425D61" w:rsidRDefault="00425D61" w:rsidP="00425D6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по башкирскому языку  и литературе для учащихся-башкир  I – XI классов школ  с русским языком обучения.  Составители: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Тикеев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Д.С.,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Тулумбаев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Х.А.,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Вильданов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А.Х., 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Давлетшина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М.С.,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Хуснутдинова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Ф.А., Хажин В.И. – Ижевск, издательство «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КнигоГрад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, 2008.</w:t>
      </w:r>
    </w:p>
    <w:p w:rsidR="00425D61" w:rsidRPr="00F01E20" w:rsidRDefault="00425D61" w:rsidP="00425D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Учебник: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Тулумбаев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Х.А.,Давлетшина</w:t>
      </w:r>
      <w:proofErr w:type="spellEnd"/>
      <w:r w:rsidRPr="0042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М.С. Подарок: Букварь для учащихся-башкир школ с русским языком обучения. – Уфа: Книга, 2013.</w:t>
      </w:r>
    </w:p>
    <w:p w:rsidR="00425D61" w:rsidRPr="00F01E20" w:rsidRDefault="00425D61" w:rsidP="00425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курса:</w:t>
      </w:r>
    </w:p>
    <w:p w:rsidR="00425D61" w:rsidRPr="00F01E20" w:rsidRDefault="00425D61" w:rsidP="00425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общаться на башкирском </w:t>
      </w:r>
      <w:proofErr w:type="gramStart"/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proofErr w:type="gramEnd"/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элементарном уровне с учетом речевых возможностей и потребностей младших школьников в устной (</w:t>
      </w:r>
      <w:proofErr w:type="spellStart"/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говорение) и письменной (чтение и письмо) форме; </w:t>
      </w:r>
    </w:p>
    <w:p w:rsidR="00425D61" w:rsidRPr="00F01E20" w:rsidRDefault="00425D61" w:rsidP="00425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приобщение детей к новому социальному опыту с использованием башкирского языка: </w:t>
      </w:r>
    </w:p>
    <w:p w:rsidR="00425D61" w:rsidRPr="00F01E20" w:rsidRDefault="00425D61" w:rsidP="00425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младших школьников с миром зарубежных сверстников, с детским фо</w:t>
      </w: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льклором и доступными образцами </w:t>
      </w:r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художественной литературы; </w:t>
      </w:r>
    </w:p>
    <w:p w:rsidR="00425D61" w:rsidRPr="00F01E20" w:rsidRDefault="00425D61" w:rsidP="00425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дружелюбного отношения к представителям других стран; </w:t>
      </w:r>
    </w:p>
    <w:p w:rsidR="00425D61" w:rsidRPr="00F01E20" w:rsidRDefault="00425D61" w:rsidP="00425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речевых, интеллектуальных и познавательных способностей младших школьников, а также их </w:t>
      </w:r>
      <w:proofErr w:type="spellStart"/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умений;</w:t>
      </w:r>
    </w:p>
    <w:p w:rsidR="00425D61" w:rsidRPr="00F01E20" w:rsidRDefault="00425D61" w:rsidP="00425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мотивации к дальнейшему овладению башкирским языком; </w:t>
      </w:r>
    </w:p>
    <w:p w:rsidR="00425D61" w:rsidRPr="00F01E20" w:rsidRDefault="00425D61" w:rsidP="00425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01E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разностороннее развитие младшего школьника средствами башкирского языка.</w:t>
      </w: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F282B" w:rsidRPr="00425D61" w:rsidRDefault="00AF282B" w:rsidP="00AF28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sectPr w:rsidR="00AF282B" w:rsidRPr="00425D61" w:rsidSect="00425D61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2B8F4A5D"/>
    <w:multiLevelType w:val="multilevel"/>
    <w:tmpl w:val="2CA8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DD5D67"/>
    <w:multiLevelType w:val="multilevel"/>
    <w:tmpl w:val="1D98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A6F76"/>
    <w:multiLevelType w:val="hybridMultilevel"/>
    <w:tmpl w:val="5142E0B4"/>
    <w:lvl w:ilvl="0" w:tplc="0FD498D2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82B"/>
    <w:rsid w:val="003C0159"/>
    <w:rsid w:val="00425D61"/>
    <w:rsid w:val="00540B82"/>
    <w:rsid w:val="00A07285"/>
    <w:rsid w:val="00AF282B"/>
    <w:rsid w:val="00B2279A"/>
    <w:rsid w:val="00DF1F3D"/>
    <w:rsid w:val="00E84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4941"/>
    <w:rPr>
      <w:b/>
      <w:bCs/>
    </w:rPr>
  </w:style>
  <w:style w:type="character" w:styleId="a4">
    <w:name w:val="Emphasis"/>
    <w:basedOn w:val="a0"/>
    <w:uiPriority w:val="20"/>
    <w:qFormat/>
    <w:rsid w:val="00E84941"/>
    <w:rPr>
      <w:i/>
      <w:iCs/>
    </w:rPr>
  </w:style>
  <w:style w:type="paragraph" w:styleId="a5">
    <w:name w:val="No Spacing"/>
    <w:uiPriority w:val="1"/>
    <w:qFormat/>
    <w:rsid w:val="00E8494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84941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8494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84941"/>
    <w:rPr>
      <w:i/>
      <w:iCs/>
      <w:color w:val="000000" w:themeColor="text1"/>
    </w:rPr>
  </w:style>
  <w:style w:type="paragraph" w:styleId="a7">
    <w:name w:val="Intense Quote"/>
    <w:basedOn w:val="a"/>
    <w:next w:val="a"/>
    <w:link w:val="a8"/>
    <w:uiPriority w:val="30"/>
    <w:qFormat/>
    <w:rsid w:val="00E849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E84941"/>
    <w:rPr>
      <w:b/>
      <w:bCs/>
      <w:i/>
      <w:iCs/>
      <w:color w:val="4F81BD" w:themeColor="accent1"/>
    </w:rPr>
  </w:style>
  <w:style w:type="character" w:styleId="a9">
    <w:name w:val="Intense Emphasis"/>
    <w:basedOn w:val="a0"/>
    <w:uiPriority w:val="21"/>
    <w:qFormat/>
    <w:rsid w:val="00E84941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E84941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E84941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E8494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3577</Words>
  <Characters>20391</Characters>
  <Application>Microsoft Office Word</Application>
  <DocSecurity>0</DocSecurity>
  <Lines>169</Lines>
  <Paragraphs>47</Paragraphs>
  <ScaleCrop>false</ScaleCrop>
  <Company>Reanimator Extreme Edition</Company>
  <LinksUpToDate>false</LinksUpToDate>
  <CharactersWithSpaces>23921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</dc:creator>
  <cp:lastModifiedBy>Учитель</cp:lastModifiedBy>
  <cp:revision>3</cp:revision>
  <dcterms:created xsi:type="dcterms:W3CDTF">2019-03-10T14:23:00Z</dcterms:created>
  <dcterms:modified xsi:type="dcterms:W3CDTF">2019-03-11T09:18:00Z</dcterms:modified>
</cp:coreProperties>
</file>